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73" w:rsidRDefault="00256ED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                      РОССИЙСКАЯ ФЕДЕРАЦИЯ                                                            </w:t>
      </w:r>
    </w:p>
    <w:p w:rsidR="00557973" w:rsidRDefault="00256E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РЕСПУБЛИКА АЛТАЙ</w:t>
      </w:r>
    </w:p>
    <w:p w:rsidR="00557973" w:rsidRDefault="00256E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ЧОЙСКИЙ РАЙОН</w:t>
      </w:r>
    </w:p>
    <w:p w:rsidR="00557973" w:rsidRDefault="00256E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КАРАКОКШИНСКИЙ  СЕЛЬСКИЙ СОВЕТ ДЕПУТАТОВ</w:t>
      </w:r>
    </w:p>
    <w:p w:rsidR="00557973" w:rsidRDefault="00256E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СЕД</w:t>
      </w:r>
      <w:r w:rsidR="00F16BF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Ь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>СЕССИЯ</w:t>
      </w:r>
    </w:p>
    <w:p w:rsidR="00557973" w:rsidRDefault="00256E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ПЯТЫЙ СОЗЫВ</w:t>
      </w:r>
    </w:p>
    <w:p w:rsidR="00557973" w:rsidRDefault="005579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57973" w:rsidRDefault="005579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57973" w:rsidRDefault="00256E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</w:t>
      </w:r>
    </w:p>
    <w:p w:rsidR="00557973" w:rsidRDefault="00256ED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 «12» августа 2024г                                                                           № 7-1</w:t>
      </w:r>
    </w:p>
    <w:p w:rsidR="00557973" w:rsidRDefault="00557973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57973" w:rsidRDefault="00557973">
      <w:pPr>
        <w:ind w:left="20" w:right="2080"/>
        <w:rPr>
          <w:rFonts w:ascii="Times New Roman" w:hAnsi="Times New Roman" w:cs="Times New Roman"/>
          <w:sz w:val="28"/>
          <w:szCs w:val="28"/>
        </w:rPr>
      </w:pPr>
    </w:p>
    <w:p w:rsidR="00557973" w:rsidRDefault="00256ED5">
      <w:pPr>
        <w:pStyle w:val="ConsPlusTitl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в решение </w:t>
      </w:r>
    </w:p>
    <w:p w:rsidR="00557973" w:rsidRDefault="00256ED5">
      <w:pPr>
        <w:pStyle w:val="ConsPlusTitl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 земельном налоге  физических лиц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557973" w:rsidRDefault="00256ED5">
      <w:pPr>
        <w:pStyle w:val="ConsPlusTitl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территории Каракокшинского сельского поселения» </w:t>
      </w:r>
    </w:p>
    <w:p w:rsidR="00557973" w:rsidRDefault="00557973">
      <w:pPr>
        <w:autoSpaceDE w:val="0"/>
        <w:autoSpaceDN w:val="0"/>
        <w:adjustRightInd w:val="0"/>
        <w:jc w:val="center"/>
        <w:outlineLvl w:val="0"/>
      </w:pPr>
    </w:p>
    <w:p w:rsidR="00557973" w:rsidRDefault="00256ED5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4 статьи 12, частью 2 статьи 53, главой 32 Налогового кодекса Российской Федерации (далее – Кодекс), Законом Республики Алтай от 24 июня 2019 года № 43-РЗ «Об установлении единой даты начала применения на территории Республики Алтай порядка определения налоговой базы по налогу на имущество физических лиц исходя из кадастровой стоимости объектов налогообложения», Совет депутатов  Каракокшинского сельского поселения </w:t>
      </w:r>
    </w:p>
    <w:p w:rsidR="00557973" w:rsidRDefault="00256ED5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557973" w:rsidRDefault="00256ED5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п.4 решения 3-3 изложить в следующей редакции:</w:t>
      </w:r>
    </w:p>
    <w:p w:rsidR="00557973" w:rsidRDefault="00256ED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для организаций и физических лиц, имеющих в собственности земельные участки, являющиеся объектом налогообложения на территории муниципального образования Каракокшинское сельское поселение, льготы, установленные в соответствии со статьей 395 Налогового Кодекса Российской Федерации, действуют в полном объеме.</w:t>
      </w:r>
    </w:p>
    <w:p w:rsidR="00557973" w:rsidRDefault="00256ED5">
      <w:pPr>
        <w:pStyle w:val="a5"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Освободить от уплаты земельного налога, в размере 100 процентов следующие категории налогоплательщиков:</w:t>
      </w:r>
    </w:p>
    <w:p w:rsidR="00557973" w:rsidRDefault="00256ED5">
      <w:pPr>
        <w:pStyle w:val="a5"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физических лиц, принимающих (принимавших) участие в СВО (проходящих службу в войсках национальной гвардии РФ и имеющих специальные звания полиции, сотрудников органов внутренних дел РФ; граждан, заключивших контракт о пребывании в добровольческом формировании (о добровольном содействии в выполнении задач, возложенных на Вооруженные Силы РФ или войска национальной гвардии РФ) либо заключившие контракт (имеющих иные правоотношения) с организациями, содействующими выполнению задач, возложенных на Вооруженные Силы РФ);</w:t>
      </w:r>
    </w:p>
    <w:p w:rsidR="00557973" w:rsidRDefault="00256ED5">
      <w:pPr>
        <w:pStyle w:val="a5"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физических лиц, выполняющих (выполнявших) задачи на территории Украины, Донецкой и Луганской народных республик, Запорожской и Херсонской областей в период проведения СВО (это сотрудники СКР, федеральной противопожарной службы Государственной противопожарной службы, уголовно-исполнительной системы РФ, органов принудительного </w:t>
      </w:r>
      <w:r>
        <w:rPr>
          <w:rFonts w:ascii="Times New Roman" w:hAnsi="Times New Roman"/>
          <w:sz w:val="28"/>
          <w:szCs w:val="28"/>
        </w:rPr>
        <w:lastRenderedPageBreak/>
        <w:t>исполнения РФ, органов внутренних дел РФ, прокурорские работники);</w:t>
      </w:r>
    </w:p>
    <w:p w:rsidR="00557973" w:rsidRDefault="00256ED5">
      <w:pPr>
        <w:pStyle w:val="a5"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физических лиц, проходящих службу в войсках национальной гвардии РФ и имеющих специальные звания полиции, сотрудников органов внутренних дел РФ, выполняющи</w:t>
      </w:r>
      <w:proofErr w:type="gramStart"/>
      <w:r>
        <w:rPr>
          <w:rFonts w:ascii="Times New Roman" w:hAnsi="Times New Roman"/>
          <w:sz w:val="28"/>
          <w:szCs w:val="28"/>
        </w:rPr>
        <w:t>х(</w:t>
      </w:r>
      <w:proofErr w:type="gramEnd"/>
      <w:r>
        <w:rPr>
          <w:rFonts w:ascii="Times New Roman" w:hAnsi="Times New Roman"/>
          <w:sz w:val="28"/>
          <w:szCs w:val="28"/>
        </w:rPr>
        <w:t>выполнявших) задачи по содействию органам ФСБ России на участках, примыкающих к районам проведения СВО;</w:t>
      </w:r>
    </w:p>
    <w:p w:rsidR="00557973" w:rsidRDefault="00256ED5">
      <w:pPr>
        <w:pStyle w:val="a5"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 членов семей вышеперечисленных лиц. </w:t>
      </w:r>
    </w:p>
    <w:p w:rsidR="00557973" w:rsidRDefault="00256ED5">
      <w:pPr>
        <w:pStyle w:val="a5"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добровольных пожарных, зарегистрированных в реестре добровольных пожарных, в отношении одного земельного участка с максимальной исчисленной суммой налога и не используемого в предпринимательской деятельности.</w:t>
      </w:r>
    </w:p>
    <w:p w:rsidR="00557973" w:rsidRDefault="00256ED5">
      <w:pPr>
        <w:pStyle w:val="a5"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налогоплательщики имеющие право на налоговые льготы, представляют документы, подтверждающие такое право, в налоговые органы по месту нахождения земельного участка, признаваемого объектом налогообложения. </w:t>
      </w:r>
    </w:p>
    <w:p w:rsidR="00557973" w:rsidRDefault="00256ED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557973" w:rsidRDefault="00557973">
      <w:pPr>
        <w:pStyle w:val="21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</w:p>
    <w:p w:rsidR="00557973" w:rsidRDefault="00557973">
      <w:pPr>
        <w:pStyle w:val="21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</w:p>
    <w:p w:rsidR="00557973" w:rsidRDefault="00256ED5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Глава Каракокшинского </w:t>
      </w:r>
    </w:p>
    <w:p w:rsidR="00557973" w:rsidRDefault="00256ED5">
      <w:pPr>
        <w:widowControl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А.А.Гребцова</w:t>
      </w:r>
      <w:proofErr w:type="spellEnd"/>
    </w:p>
    <w:p w:rsidR="00557973" w:rsidRDefault="00557973">
      <w:pPr>
        <w:pStyle w:val="21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</w:p>
    <w:p w:rsidR="00557973" w:rsidRDefault="00557973">
      <w:pPr>
        <w:pStyle w:val="21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</w:p>
    <w:p w:rsidR="00557973" w:rsidRDefault="00557973">
      <w:pPr>
        <w:pStyle w:val="21"/>
        <w:shd w:val="clear" w:color="auto" w:fill="auto"/>
        <w:spacing w:before="0" w:after="0" w:line="240" w:lineRule="auto"/>
        <w:ind w:right="20" w:firstLine="567"/>
        <w:rPr>
          <w:sz w:val="28"/>
          <w:szCs w:val="28"/>
        </w:rPr>
      </w:pPr>
    </w:p>
    <w:sectPr w:rsidR="00557973">
      <w:type w:val="continuous"/>
      <w:pgSz w:w="11909" w:h="16838"/>
      <w:pgMar w:top="1134" w:right="851" w:bottom="113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FF" w:rsidRDefault="002E78FF">
      <w:r>
        <w:separator/>
      </w:r>
    </w:p>
  </w:endnote>
  <w:endnote w:type="continuationSeparator" w:id="0">
    <w:p w:rsidR="002E78FF" w:rsidRDefault="002E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FF" w:rsidRDefault="002E78FF"/>
  </w:footnote>
  <w:footnote w:type="continuationSeparator" w:id="0">
    <w:p w:rsidR="002E78FF" w:rsidRDefault="002E78F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14C632D0"/>
    <w:multiLevelType w:val="hybridMultilevel"/>
    <w:tmpl w:val="5E86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57AB5"/>
    <w:multiLevelType w:val="hybridMultilevel"/>
    <w:tmpl w:val="D61CA9A4"/>
    <w:lvl w:ilvl="0" w:tplc="33443746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8A248A"/>
    <w:multiLevelType w:val="hybridMultilevel"/>
    <w:tmpl w:val="B510CE30"/>
    <w:lvl w:ilvl="0" w:tplc="E998011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31AC5B96"/>
    <w:multiLevelType w:val="multilevel"/>
    <w:tmpl w:val="A536BC4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4882" w:hanging="720"/>
      </w:pPr>
    </w:lvl>
    <w:lvl w:ilvl="3">
      <w:start w:val="1"/>
      <w:numFmt w:val="decimal"/>
      <w:lvlText w:val="%1.%2.%3.%4."/>
      <w:lvlJc w:val="left"/>
      <w:pPr>
        <w:ind w:left="7323" w:hanging="1080"/>
      </w:pPr>
    </w:lvl>
    <w:lvl w:ilvl="4">
      <w:start w:val="1"/>
      <w:numFmt w:val="decimal"/>
      <w:lvlText w:val="%1.%2.%3.%4.%5."/>
      <w:lvlJc w:val="left"/>
      <w:pPr>
        <w:ind w:left="9404" w:hanging="1080"/>
      </w:pPr>
    </w:lvl>
    <w:lvl w:ilvl="5">
      <w:start w:val="1"/>
      <w:numFmt w:val="decimal"/>
      <w:lvlText w:val="%1.%2.%3.%4.%5.%6."/>
      <w:lvlJc w:val="left"/>
      <w:pPr>
        <w:ind w:left="11845" w:hanging="1440"/>
      </w:pPr>
    </w:lvl>
    <w:lvl w:ilvl="6">
      <w:start w:val="1"/>
      <w:numFmt w:val="decimal"/>
      <w:lvlText w:val="%1.%2.%3.%4.%5.%6.%7."/>
      <w:lvlJc w:val="left"/>
      <w:pPr>
        <w:ind w:left="14286" w:hanging="1800"/>
      </w:pPr>
    </w:lvl>
    <w:lvl w:ilvl="7">
      <w:start w:val="1"/>
      <w:numFmt w:val="decimal"/>
      <w:lvlText w:val="%1.%2.%3.%4.%5.%6.%7.%8."/>
      <w:lvlJc w:val="left"/>
      <w:pPr>
        <w:ind w:left="16367" w:hanging="1800"/>
      </w:pPr>
    </w:lvl>
    <w:lvl w:ilvl="8">
      <w:start w:val="1"/>
      <w:numFmt w:val="decimal"/>
      <w:lvlText w:val="%1.%2.%3.%4.%5.%6.%7.%8.%9."/>
      <w:lvlJc w:val="left"/>
      <w:pPr>
        <w:ind w:left="18808" w:hanging="2160"/>
      </w:pPr>
    </w:lvl>
  </w:abstractNum>
  <w:abstractNum w:abstractNumId="5">
    <w:nsid w:val="33237EFE"/>
    <w:multiLevelType w:val="hybridMultilevel"/>
    <w:tmpl w:val="DBC482D8"/>
    <w:lvl w:ilvl="0" w:tplc="35E60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493D04"/>
    <w:multiLevelType w:val="hybridMultilevel"/>
    <w:tmpl w:val="D1924AD0"/>
    <w:lvl w:ilvl="0" w:tplc="EECE0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973"/>
    <w:rsid w:val="00256ED5"/>
    <w:rsid w:val="002E78FF"/>
    <w:rsid w:val="00557973"/>
    <w:rsid w:val="00BC300E"/>
    <w:rsid w:val="00F16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9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180" w:line="317" w:lineRule="exact"/>
      <w:ind w:firstLine="68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Verdana13pt">
    <w:name w:val="Основной текст + Verdana;13 pt;Курсив"/>
    <w:basedOn w:val="a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Cs w:val="32"/>
    </w:rPr>
  </w:style>
  <w:style w:type="paragraph" w:styleId="31">
    <w:name w:val="Body Text Indent 3"/>
    <w:basedOn w:val="a"/>
    <w:link w:val="32"/>
    <w:pPr>
      <w:widowControl/>
      <w:ind w:firstLine="540"/>
      <w:jc w:val="both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onsNormal">
    <w:name w:val="ConsNormal"/>
    <w:pPr>
      <w:widowControl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9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180" w:line="317" w:lineRule="exact"/>
      <w:ind w:firstLine="680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5"/>
      <w:szCs w:val="25"/>
      <w:u w:val="none"/>
    </w:rPr>
  </w:style>
  <w:style w:type="character" w:customStyle="1" w:styleId="Verdana13pt">
    <w:name w:val="Основной текст + Verdana;13 pt;Курсив"/>
    <w:basedOn w:val="a4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Cs w:val="32"/>
    </w:rPr>
  </w:style>
  <w:style w:type="paragraph" w:styleId="31">
    <w:name w:val="Body Text Indent 3"/>
    <w:basedOn w:val="a"/>
    <w:link w:val="32"/>
    <w:pPr>
      <w:widowControl/>
      <w:ind w:firstLine="540"/>
      <w:jc w:val="both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character" w:customStyle="1" w:styleId="32">
    <w:name w:val="Основной текст с отступом 3 Знак"/>
    <w:basedOn w:val="a0"/>
    <w:link w:val="31"/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onsNormal">
    <w:name w:val="ConsNormal"/>
    <w:pPr>
      <w:widowControl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04692-0CD3-462D-9C89-142409BB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6</cp:revision>
  <cp:lastPrinted>2024-08-12T09:43:00Z</cp:lastPrinted>
  <dcterms:created xsi:type="dcterms:W3CDTF">2024-08-07T01:42:00Z</dcterms:created>
  <dcterms:modified xsi:type="dcterms:W3CDTF">2024-09-26T08:02:00Z</dcterms:modified>
</cp:coreProperties>
</file>