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27" w:type="pct"/>
        <w:tblCellSpacing w:w="7" w:type="dxa"/>
        <w:tblInd w:w="-24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83"/>
      </w:tblGrid>
      <w:tr w:rsidR="00F2628D" w:rsidRPr="00F2628D" w:rsidTr="00362D11">
        <w:trPr>
          <w:tblCellSpacing w:w="7" w:type="dxa"/>
        </w:trPr>
        <w:tc>
          <w:tcPr>
            <w:tcW w:w="4986" w:type="pct"/>
            <w:shd w:val="clear" w:color="auto" w:fill="FFFFFF"/>
            <w:vAlign w:val="center"/>
            <w:hideMark/>
          </w:tcPr>
          <w:p w:rsidR="00F2628D" w:rsidRPr="00DC5E73" w:rsidRDefault="00F2628D" w:rsidP="00F2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proofErr w:type="spellStart"/>
            <w:r w:rsidRPr="00DC5E7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Биркование</w:t>
            </w:r>
            <w:proofErr w:type="spellEnd"/>
            <w:r w:rsidR="00D37B42" w:rsidRPr="00DC5E7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животных предусмотрено законом!</w:t>
            </w:r>
          </w:p>
          <w:p w:rsidR="00D37B42" w:rsidRPr="00F2628D" w:rsidRDefault="00D37B42" w:rsidP="00F2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D6D91"/>
                <w:sz w:val="28"/>
                <w:szCs w:val="28"/>
                <w:lang w:eastAsia="ru-RU"/>
              </w:rPr>
            </w:pPr>
          </w:p>
        </w:tc>
      </w:tr>
      <w:tr w:rsidR="00F2628D" w:rsidRPr="00F2628D" w:rsidTr="00362D11">
        <w:trPr>
          <w:tblCellSpacing w:w="7" w:type="dxa"/>
        </w:trPr>
        <w:tc>
          <w:tcPr>
            <w:tcW w:w="4986" w:type="pct"/>
            <w:shd w:val="clear" w:color="auto" w:fill="FFFFFF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F2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со статьей 2.5. Закона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36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F2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ветеринарии» животные подлежат индивидуальной или групповой идентификации и учету в целях предотвращения распространения заразных болезней, а также в целях выявления источников и путей распространения возбудителей заразных болезней.</w:t>
            </w:r>
          </w:p>
          <w:p w:rsidR="00F2628D" w:rsidRPr="00F2628D" w:rsidRDefault="00D37B42" w:rsidP="00F26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F2628D" w:rsidRPr="00F2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видов животных, подлежащих идентификации и учету, утвержден приказом Минсельхоза России от 22 апреля 2016 г. № 161.</w:t>
            </w:r>
          </w:p>
          <w:p w:rsidR="00F2628D" w:rsidRPr="00F2628D" w:rsidRDefault="00D37B42" w:rsidP="00F26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F2628D" w:rsidRPr="00F2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основании Санитарных правил СП 3.1.085-96, Ветеринарных правил ВП 13.3.1302-96 «Профилактика и борьба с заразными болезнями, общими для человека и животных. Бруцеллез» </w:t>
            </w:r>
            <w:proofErr w:type="spellStart"/>
            <w:r w:rsidR="00F2628D" w:rsidRPr="00F2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биркование</w:t>
            </w:r>
            <w:proofErr w:type="spellEnd"/>
            <w:r w:rsidR="00F2628D" w:rsidRPr="00F2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является одной из обязательных процедур для сельскохозяйственных животных.</w:t>
            </w:r>
          </w:p>
          <w:p w:rsidR="00F2628D" w:rsidRPr="00362D11" w:rsidRDefault="00D37B42" w:rsidP="00F26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F2628D" w:rsidRPr="00F2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пунктом 3.2.1. правил</w:t>
            </w:r>
            <w:r w:rsidR="00DC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2628D" w:rsidRPr="00F2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владельцы животных несут полную ответственность за </w:t>
            </w:r>
            <w:r w:rsidR="00F2628D" w:rsidRPr="0036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ветеринарно-санитарных правил при содержании и эксплуатации животных. В связи с этим они </w:t>
            </w:r>
            <w:r w:rsidR="00F2628D" w:rsidRPr="00362D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обязаны при наличии или приобретении животных производить их регистрацию в ветеринарном учреждении, </w:t>
            </w:r>
            <w:r w:rsidR="00F2628D" w:rsidRPr="00362D1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получать регистрационный номер в форме бирки и следить за его сохранностью.</w:t>
            </w:r>
          </w:p>
          <w:p w:rsidR="00F2628D" w:rsidRPr="00362D11" w:rsidRDefault="00D37B42" w:rsidP="00F26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F2628D" w:rsidRPr="0036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обязательны для выполнения на всей территории Российской Федерации.</w:t>
            </w:r>
          </w:p>
          <w:p w:rsidR="00F2628D" w:rsidRPr="00362D11" w:rsidRDefault="00D37B42" w:rsidP="00F26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F2628D" w:rsidRPr="0036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Процедура </w:t>
            </w:r>
            <w:proofErr w:type="spellStart"/>
            <w:r w:rsidR="00F2628D" w:rsidRPr="0036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биркования</w:t>
            </w:r>
            <w:proofErr w:type="spellEnd"/>
            <w:r w:rsidR="00F2628D" w:rsidRPr="0036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это не просто обязанность, это необходимая мера для защиты здоровья и жизни животного, хозяина, его родственников и населения в целом.</w:t>
            </w:r>
          </w:p>
          <w:p w:rsidR="00F2628D" w:rsidRPr="00362D11" w:rsidRDefault="00D37B42" w:rsidP="00362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proofErr w:type="spellStart"/>
            <w:r w:rsidR="00F2628D" w:rsidRPr="0036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Персонифицирование</w:t>
            </w:r>
            <w:proofErr w:type="spellEnd"/>
            <w:r w:rsidR="00F2628D" w:rsidRPr="0036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домашнего скота поможет проведению профилактических мероприятий по выявлению болезней. Ни для кого не секрет, что домашний скот часто становится их носителем и разносчиком.</w:t>
            </w:r>
          </w:p>
          <w:p w:rsidR="00F2628D" w:rsidRPr="00362D11" w:rsidRDefault="00362D11" w:rsidP="00362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F2628D" w:rsidRPr="0036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нескольких последних лет в некоторых регионах России участились случаи заболевания бруцеллезом животных, в том числе среди мелкого рогатого скота. Отдельные типы заболевания являются опасными для людей.</w:t>
            </w:r>
          </w:p>
          <w:p w:rsidR="00A72400" w:rsidRPr="00362D11" w:rsidRDefault="00A72400" w:rsidP="00362D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2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нарушение Ветеринарно-санитарных правил предусмотрена административная ответственность по ч. 1 ст. 10.6 КоАП РФ, а именно </w:t>
            </w:r>
            <w:r w:rsidRPr="00362D11">
              <w:rPr>
                <w:rFonts w:ascii="Times New Roman" w:hAnsi="Times New Roman" w:cs="Times New Roman"/>
                <w:sz w:val="28"/>
                <w:szCs w:val="28"/>
              </w:rPr>
              <w:t>наложение административного штрафа на граждан в размере от пятисот до одной тысячи рублей; на должностных лиц - от трех тысяч до пяти тысяч рублей; на лиц, осуществляющих предпринимательскую деятельность без образования юридического лица, - от трех тысяч до пяти тысяч рублей или административное приостановление деятельности на срок до девяноста суток; на юридических лиц - от десяти тысяч до двадцати тысяч рублей или административное приостановление деятельности на срок до девяноста суток.</w:t>
            </w:r>
          </w:p>
          <w:p w:rsidR="00A72400" w:rsidRPr="00A72400" w:rsidRDefault="00A72400" w:rsidP="00362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A72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наступления тяжких последствий, виновное лицо может быть привлечено к уголовной ответственности, предусмотренной ч. 1 ст. 249 УК РФ, санкция которой предусматривает лишение свободы на срок до 2 лет.</w:t>
            </w:r>
          </w:p>
          <w:p w:rsidR="00A72400" w:rsidRDefault="00A72400" w:rsidP="00F26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400" w:rsidRPr="00F2628D" w:rsidRDefault="00A72400" w:rsidP="00F26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628D" w:rsidRPr="00F2628D" w:rsidRDefault="00F2628D" w:rsidP="00F2628D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F2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tbl>
            <w:tblPr>
              <w:tblW w:w="9433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6"/>
              <w:gridCol w:w="77"/>
            </w:tblGrid>
            <w:tr w:rsidR="00F2628D" w:rsidRPr="00F2628D" w:rsidTr="00362D11">
              <w:trPr>
                <w:gridAfter w:val="1"/>
                <w:wAfter w:w="1" w:type="pct"/>
                <w:tblCellSpacing w:w="15" w:type="dxa"/>
              </w:trPr>
              <w:tc>
                <w:tcPr>
                  <w:tcW w:w="4951" w:type="pct"/>
                  <w:shd w:val="clear" w:color="auto" w:fill="FFFFFF"/>
                  <w:vAlign w:val="center"/>
                </w:tcPr>
                <w:p w:rsidR="00F2628D" w:rsidRPr="00F2628D" w:rsidRDefault="00F2628D" w:rsidP="00F262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2628D" w:rsidRPr="00F2628D" w:rsidTr="00362D11">
              <w:trPr>
                <w:tblCellSpacing w:w="15" w:type="dxa"/>
              </w:trPr>
              <w:tc>
                <w:tcPr>
                  <w:tcW w:w="4968" w:type="pct"/>
                  <w:gridSpan w:val="2"/>
                  <w:shd w:val="clear" w:color="auto" w:fill="FFFFFF"/>
                  <w:vAlign w:val="center"/>
                </w:tcPr>
                <w:p w:rsidR="00F2628D" w:rsidRPr="00F2628D" w:rsidRDefault="00F2628D" w:rsidP="00F26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2628D" w:rsidRPr="00F2628D" w:rsidRDefault="00F2628D" w:rsidP="00F26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628D" w:rsidRPr="00F2628D" w:rsidTr="00362D11">
        <w:trPr>
          <w:tblCellSpacing w:w="7" w:type="dxa"/>
        </w:trPr>
        <w:tc>
          <w:tcPr>
            <w:tcW w:w="4986" w:type="pct"/>
            <w:shd w:val="clear" w:color="auto" w:fill="FFFFFF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</w:tcPr>
          <w:p w:rsidR="00F2628D" w:rsidRPr="00F2628D" w:rsidRDefault="00F2628D" w:rsidP="00F26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82731" w:rsidRDefault="00382731"/>
    <w:sectPr w:rsidR="00382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8D"/>
    <w:rsid w:val="00362D11"/>
    <w:rsid w:val="00382731"/>
    <w:rsid w:val="0093462A"/>
    <w:rsid w:val="00A72400"/>
    <w:rsid w:val="00D37B42"/>
    <w:rsid w:val="00DC5E73"/>
    <w:rsid w:val="00F2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26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62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2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628D"/>
    <w:rPr>
      <w:color w:val="0000FF"/>
      <w:u w:val="single"/>
    </w:rPr>
  </w:style>
  <w:style w:type="character" w:styleId="a5">
    <w:name w:val="Strong"/>
    <w:basedOn w:val="a0"/>
    <w:uiPriority w:val="22"/>
    <w:qFormat/>
    <w:rsid w:val="00F262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26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62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2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628D"/>
    <w:rPr>
      <w:color w:val="0000FF"/>
      <w:u w:val="single"/>
    </w:rPr>
  </w:style>
  <w:style w:type="character" w:styleId="a5">
    <w:name w:val="Strong"/>
    <w:basedOn w:val="a0"/>
    <w:uiPriority w:val="22"/>
    <w:qFormat/>
    <w:rsid w:val="00F262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2022-09-28T07:18:00Z</cp:lastPrinted>
  <dcterms:created xsi:type="dcterms:W3CDTF">2022-09-29T08:46:00Z</dcterms:created>
  <dcterms:modified xsi:type="dcterms:W3CDTF">2022-09-29T08:46:00Z</dcterms:modified>
</cp:coreProperties>
</file>