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D9" w:rsidRPr="000423D9" w:rsidRDefault="000423D9" w:rsidP="000423D9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423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порядке установления даты, совершения административного правонарушения</w:t>
      </w:r>
    </w:p>
    <w:p w:rsidR="000423D9" w:rsidRPr="000423D9" w:rsidRDefault="000423D9" w:rsidP="000423D9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423D9">
        <w:rPr>
          <w:rFonts w:ascii="Roboto" w:eastAsia="Times New Roman" w:hAnsi="Roboto" w:cs="Times New Roman"/>
          <w:color w:val="000000"/>
          <w:sz w:val="24"/>
          <w:szCs w:val="24"/>
        </w:rPr>
        <w:t> </w:t>
      </w:r>
      <w:r w:rsidRPr="000423D9">
        <w:rPr>
          <w:rFonts w:ascii="Roboto" w:eastAsia="Times New Roman" w:hAnsi="Roboto" w:cs="Times New Roman"/>
          <w:color w:val="FFFFFF"/>
          <w:sz w:val="20"/>
        </w:rPr>
        <w:t>Текст</w:t>
      </w:r>
    </w:p>
    <w:p w:rsidR="000423D9" w:rsidRPr="000423D9" w:rsidRDefault="000423D9" w:rsidP="000423D9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423D9">
        <w:rPr>
          <w:rFonts w:ascii="Roboto" w:eastAsia="Times New Roman" w:hAnsi="Roboto" w:cs="Times New Roman"/>
          <w:color w:val="000000"/>
          <w:sz w:val="24"/>
          <w:szCs w:val="24"/>
        </w:rPr>
        <w:t> </w:t>
      </w:r>
      <w:r w:rsidRPr="000423D9">
        <w:rPr>
          <w:rFonts w:ascii="Roboto" w:eastAsia="Times New Roman" w:hAnsi="Roboto" w:cs="Times New Roman"/>
          <w:color w:val="FFFFFF"/>
          <w:sz w:val="20"/>
        </w:rPr>
        <w:t>Поделиться</w:t>
      </w:r>
    </w:p>
    <w:p w:rsidR="000423D9" w:rsidRPr="000423D9" w:rsidRDefault="000423D9" w:rsidP="000423D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0423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Конституционный суд Российской Федерации 17 мая 2022 года в своем постановлении № 19-п о проверке конституционности части 1 статьи 4.5 КоАП </w:t>
      </w:r>
      <w:proofErr w:type="gramStart"/>
      <w:r w:rsidRPr="000423D9">
        <w:rPr>
          <w:rFonts w:ascii="Times New Roman" w:eastAsia="Times New Roman" w:hAnsi="Times New Roman" w:cs="Times New Roman"/>
          <w:color w:val="333333"/>
          <w:sz w:val="28"/>
          <w:szCs w:val="28"/>
        </w:rPr>
        <w:t>Российской Федерации, устанавливающей сроки давности привлечения к административной ответственности определил</w:t>
      </w:r>
      <w:proofErr w:type="gramEnd"/>
      <w:r w:rsidRPr="000423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новый порядок применения положений закона в рассматриваемой сфере.</w:t>
      </w:r>
    </w:p>
    <w:p w:rsidR="000423D9" w:rsidRPr="000423D9" w:rsidRDefault="000423D9" w:rsidP="000423D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0423D9">
        <w:rPr>
          <w:rFonts w:ascii="Times New Roman" w:eastAsia="Times New Roman" w:hAnsi="Times New Roman" w:cs="Times New Roman"/>
          <w:color w:val="333333"/>
          <w:sz w:val="28"/>
          <w:szCs w:val="28"/>
        </w:rPr>
        <w:t>С 17 мая 2022 года определен новый порядок исчисления сроков давности привлечения к административной ответственности.</w:t>
      </w:r>
    </w:p>
    <w:p w:rsidR="000423D9" w:rsidRPr="000423D9" w:rsidRDefault="000423D9" w:rsidP="000423D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0423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Часть 1 ст. 4.5 КоАП </w:t>
      </w:r>
      <w:proofErr w:type="gramStart"/>
      <w:r w:rsidRPr="000423D9">
        <w:rPr>
          <w:rFonts w:ascii="Times New Roman" w:eastAsia="Times New Roman" w:hAnsi="Times New Roman" w:cs="Times New Roman"/>
          <w:color w:val="333333"/>
          <w:sz w:val="28"/>
          <w:szCs w:val="28"/>
        </w:rPr>
        <w:t>ФР</w:t>
      </w:r>
      <w:proofErr w:type="gramEnd"/>
      <w:r w:rsidRPr="000423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признана не соответствующей Конституции Российской Федерации, поскольку, в соответствии с выводами суда, порождает неоднозначное решение вопроса о дне, с которого должен исчисляться срок давности привлечения к административной ответственности за совершение административных правонарушений, так как допускает произвольное определение в качестве дня совершения административного правонарушения в том числе, день, следующий за днем совершения административного правонарушения.</w:t>
      </w:r>
    </w:p>
    <w:p w:rsidR="000423D9" w:rsidRPr="000423D9" w:rsidRDefault="000423D9" w:rsidP="000423D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0423D9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до внесения в законодательство об административных правонарушениях соответствующих изменений, исчисление срока давности привлечения к административной ответственности в соответствии с частью 1 статьи 4.5 КоАП Российской Федерации должно осуществляться, начиная со дня совершения административного правонарушения.</w:t>
      </w:r>
    </w:p>
    <w:p w:rsidR="000423D9" w:rsidRPr="000423D9" w:rsidRDefault="000423D9" w:rsidP="000423D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0423D9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 Конституционного суда РФ окончательно, не подлежит обжалованию, вступает в силу со дня официального опубликования, действует непосредственно и не требует подтверждения другими органами и должностными лицами.</w:t>
      </w:r>
    </w:p>
    <w:p w:rsidR="00F01EBD" w:rsidRPr="00EC05F8" w:rsidRDefault="00EC05F8" w:rsidP="00EC05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Чойского района</w:t>
      </w:r>
    </w:p>
    <w:sectPr w:rsidR="00F01EBD" w:rsidRPr="00EC05F8" w:rsidSect="001F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5F8"/>
    <w:rsid w:val="000423D9"/>
    <w:rsid w:val="001F123F"/>
    <w:rsid w:val="00EC05F8"/>
    <w:rsid w:val="00F0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0423D9"/>
  </w:style>
  <w:style w:type="character" w:customStyle="1" w:styleId="feeds-pagenavigationtooltip">
    <w:name w:val="feeds-page__navigation_tooltip"/>
    <w:basedOn w:val="a0"/>
    <w:rsid w:val="00042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59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0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4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1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2022-06-28T07:17:00Z</dcterms:created>
  <dcterms:modified xsi:type="dcterms:W3CDTF">2022-06-28T07:20:00Z</dcterms:modified>
</cp:coreProperties>
</file>